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февраля 2015 г. N 170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МЕДИЦИНСКОГО ОБСЛЕДОВАНИЯ ДЕТЕЙ-СИРОТ И ДЕТЕЙ,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ОСТАВШИХСЯ БЕЗ ПОПЕЧЕНИЯ РОДИТЕЛЕЙ, ПОМЕЩАЕМЫХ ПОД НАДЗОР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ОРГАНИЗАЦИЮ ДЛЯ ДЕТЕЙ-СИРОТ И ДЕТЕЙ, ОСТАВШИХСЯ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ПОПЕЧЕНИЯ РОДИТЕЛЕЙ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155.1</w:t>
        </w:r>
      </w:hyperlink>
      <w:r>
        <w:rPr>
          <w:rFonts w:ascii="Calibri" w:hAnsi="Calibri" w:cs="Calibri"/>
        </w:rPr>
        <w:t xml:space="preserve"> Семейного кодекса Российской Федерации Правительство Российской Федерации постановляет: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проведения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родителей.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Утверждены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февраля 2015 г. N 170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Start w:id="3" w:name="_GoBack"/>
      <w:bookmarkEnd w:id="2"/>
      <w:r>
        <w:rPr>
          <w:rFonts w:ascii="Calibri" w:hAnsi="Calibri" w:cs="Calibri"/>
          <w:b/>
          <w:bCs/>
        </w:rPr>
        <w:t>ПРАВИЛА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МЕДИЦИНСКОГО ОБСЛЕДОВАНИЯ ДЕТЕЙ-СИРОТ И ДЕТЕЙ,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ОСТАВШИХСЯ БЕЗ ПОПЕЧЕНИЯ РОДИТЕЛЕЙ, ПОМЕЩАЕМЫХ ПОД НАДЗОР</w:t>
      </w:r>
      <w:bookmarkEnd w:id="3"/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ОРГАНИЗАЦИЮ ДЛЯ ДЕТЕЙ-СИРОТ И ДЕТЕЙ, ОСТАВШИХСЯ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ПОПЕЧЕНИЯ РОДИТЕЛЕЙ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проведения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 (далее соответственно - организация для детей-сирот, несовершеннолетние, обследование).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Обследование проводится в рамках территориальных программ государственных гарантий бесплатного оказания гражданам медицинской помощи с целью получения наиболее полной информации о физическом развитии несовершеннолетнего, оценке состояния его здоровья, раннего (своевременного) выявления патологических состояний, заболеваний и факторов риска их развития.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Обследование проводится в медицинской организации государственной или муниципальной систем здравоохранения, оказывающей первичную медико-санитарную помощь, определенной исполнительным органом государственной власти субъекта Российской Федерации в сфере охраны здоровья и имеющей лицензию на осуществление медицинской деятельности, предусматривающей выполнение работ (оказание услуг) по специальностям "педиатрия" или "общая врачебная практика (семейная медицина)", "неврология", "офтальмология", "травматология и ортопедия", "детская хирургия", "психиатрия", "стоматология детская" или "стоматология", "детская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урология-андрология" или "урология", "детская эндокринология" или </w:t>
      </w:r>
      <w:r>
        <w:rPr>
          <w:rFonts w:ascii="Calibri" w:hAnsi="Calibri" w:cs="Calibri"/>
        </w:rPr>
        <w:lastRenderedPageBreak/>
        <w:t xml:space="preserve">"эндокринология", "оториноларингология (за исключением </w:t>
      </w:r>
      <w:proofErr w:type="spellStart"/>
      <w:r>
        <w:rPr>
          <w:rFonts w:ascii="Calibri" w:hAnsi="Calibri" w:cs="Calibri"/>
        </w:rPr>
        <w:t>кохлеарной</w:t>
      </w:r>
      <w:proofErr w:type="spellEnd"/>
      <w:r>
        <w:rPr>
          <w:rFonts w:ascii="Calibri" w:hAnsi="Calibri" w:cs="Calibri"/>
        </w:rPr>
        <w:t xml:space="preserve"> имплантации)", "акушерство и гинекология" (в отношении лицензий, выданных до вступления в силу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>")" или "акушерство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 гинекология (за исключением использования вспомогательных репродуктивных технологий)", "лабораторная диагностика", "клиническая лабораторная диагностика", "функциональная диагностика", "ультразвуковая диагностика" и "рентгенология" (далее - медицинская организация).</w:t>
      </w:r>
      <w:proofErr w:type="gramEnd"/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При наличии у медицинской организации лицензии на осуществление медицинской деятельности, предусматривающей выполнение работ (оказание услуг) по специальности "педиатрия" или "общая врачебная практика (семейная медицина)", но не предусматривающей выполнение иных работ (оказание услуг), указанных в </w:t>
      </w:r>
      <w:hyperlink w:anchor="Par36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настоящих Правил, медицинская организация привлекает для проведения обследования медицинских работников других медицинских организаций, имеющих лицензию, предусматривающую выполнение соответствующих работ (оказание услуг), на основании договоров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заключаемых</w:t>
      </w:r>
      <w:proofErr w:type="gramEnd"/>
      <w:r>
        <w:rPr>
          <w:rFonts w:ascii="Calibri" w:hAnsi="Calibri" w:cs="Calibri"/>
        </w:rPr>
        <w:t xml:space="preserve"> между этими медицинскими организациями.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"/>
      <w:bookmarkEnd w:id="5"/>
      <w:r>
        <w:rPr>
          <w:rFonts w:ascii="Calibri" w:hAnsi="Calibri" w:cs="Calibri"/>
        </w:rPr>
        <w:t>5. Для проведения обследования руководитель (уполномоченное должностное лицо) организации для детей-сирот представляет в медицинскую организацию следующие документы: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направление на обследование по форме, утверждаемой Министерством здравоохранения Российской Федерации;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полиса обязательного медицинского страхования несовершеннолетнего (при наличии) или копия заявления о выборе страховой медицинской организации для получения полиса обязательного медицинского страхования;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паспорта или свидетельства о рождении несовершеннолетнего (при наличии) или копия заявления об их выдаче.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Необходимым предварительным условием медицинского вмешательства является наличие информированного добровольного согласия несовершеннолетнего или его </w:t>
      </w:r>
      <w:hyperlink r:id="rId7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на медицинское вмешательство, данного в соответствии с требованиями </w:t>
      </w:r>
      <w:hyperlink r:id="rId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сфере охраны здоровья.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Обследование проводится в соответствии с утвержденным руководителем (уполномоченным должностным лицом) медицинской организации планом проведения обследования, содержащим сведения о враче, ответственном за проведение обследования, медицинских осмотрах врачами-специалистами и перечне включаемых в них лабораторных, инструментальных и иных исследований, дате и времени их проведения, который доводится до сведения руководителя организации для детей-сирот в течение 2 рабочих дней со дня поступления в медицинскую организацию</w:t>
      </w:r>
      <w:proofErr w:type="gramEnd"/>
      <w:r>
        <w:rPr>
          <w:rFonts w:ascii="Calibri" w:hAnsi="Calibri" w:cs="Calibri"/>
        </w:rPr>
        <w:t xml:space="preserve"> документов, указанных в </w:t>
      </w:r>
      <w:hyperlink w:anchor="Par38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Правил.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Обследование проводится медицинской организацией в объеме, предусмотренном перечнем исследований при проведении обследования несовершеннолетних, помещаемых в организацию для детей-сирот (далее - перечень), утверждаемым Министерством здравоохранения Российской Федерации.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проведении обследования учитываются результаты медицинских осмотров врачами-специалистами и включенных в них исследований, внесенные в медицинскую документацию несовершеннолетнего (</w:t>
      </w:r>
      <w:hyperlink r:id="rId9" w:history="1">
        <w:r>
          <w:rPr>
            <w:rFonts w:ascii="Calibri" w:hAnsi="Calibri" w:cs="Calibri"/>
            <w:color w:val="0000FF"/>
          </w:rPr>
          <w:t>историю</w:t>
        </w:r>
      </w:hyperlink>
      <w:r>
        <w:rPr>
          <w:rFonts w:ascii="Calibri" w:hAnsi="Calibri" w:cs="Calibri"/>
        </w:rPr>
        <w:t xml:space="preserve"> развития ребенка), давность которых не превышает 3 месяцев, а для детей, не достигших возраста 2 лет, - 1 месяца со дня их проведения.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Обследование проводится в течение 10 рабочих дней со дня представления в медицинскую организацию документов, указанных в </w:t>
      </w:r>
      <w:hyperlink w:anchor="Par38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Правил, при отсутствии по результатам его проведения подозрений на наличие у несовершеннолетнего </w:t>
      </w:r>
      <w:proofErr w:type="spellStart"/>
      <w:r>
        <w:rPr>
          <w:rFonts w:ascii="Calibri" w:hAnsi="Calibri" w:cs="Calibri"/>
        </w:rPr>
        <w:t>недиагностированного</w:t>
      </w:r>
      <w:proofErr w:type="spellEnd"/>
      <w:r>
        <w:rPr>
          <w:rFonts w:ascii="Calibri" w:hAnsi="Calibri" w:cs="Calibri"/>
        </w:rPr>
        <w:t xml:space="preserve"> заболевания (патологического состояния) и (или) необходимости получения информации о состоянии здоровья несовершеннолетнего из других медицинских организаций.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7"/>
      <w:bookmarkEnd w:id="6"/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В случае подозрения на наличие у несовершеннолетнего заболевания (патологического состояния), диагноз которого не может быть установлен при проведении медицинских осмотров </w:t>
      </w:r>
      <w:r>
        <w:rPr>
          <w:rFonts w:ascii="Calibri" w:hAnsi="Calibri" w:cs="Calibri"/>
        </w:rPr>
        <w:lastRenderedPageBreak/>
        <w:t>врачами-специалистами и исследований, предусмотренных перечнем, в медицинской организации, врач, ответственный за проведение обследования, или врачи-специалисты, участвующие в его проведении, направляют несовершеннолетнего на дополнительную консультацию и (или) исследование (с указанием даты и места их проведения) в соответствующую медицинскую организацию, включенную в</w:t>
      </w:r>
      <w:proofErr w:type="gramEnd"/>
      <w:r>
        <w:rPr>
          <w:rFonts w:ascii="Calibri" w:hAnsi="Calibri" w:cs="Calibri"/>
        </w:rPr>
        <w:t xml:space="preserve"> перечень медицинских организаций, который утверждается исполнительным органом государственной власти субъекта Российской Федерации в сфере охраны здоровья. Результаты дополнительных исследований несовершеннолетнего передаются в медицинскую организацию и учитываются при оценке состояния здоровья несовершеннолетнего наравне с результатами обследования, проведенного в медицинской организации.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Срок обследования в случае, указанном в </w:t>
      </w:r>
      <w:hyperlink w:anchor="Par47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настоящих Правил, продлевается до 20 дней со дня представления в медицинскую организацию документов, указанных в </w:t>
      </w:r>
      <w:hyperlink w:anchor="Par38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Правил.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 результатам обследования выносится заключение о состоянии здоровья несовершеннолетнего по форме, утверждаемой Министерством здравоохранения Российской Федерации, которое с приложением результатов обследования направляется медицинской организацией руководителю (уполномоченному должностному лицу) организации для детей-сирот в течение 2 рабочих дней со дня окончания обследования.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Данные о прохождении обследования вносятся в медицинскую документацию несовершеннолетнего (</w:t>
      </w:r>
      <w:hyperlink r:id="rId10" w:history="1">
        <w:r>
          <w:rPr>
            <w:rFonts w:ascii="Calibri" w:hAnsi="Calibri" w:cs="Calibri"/>
            <w:color w:val="0000FF"/>
          </w:rPr>
          <w:t>историю</w:t>
        </w:r>
      </w:hyperlink>
      <w:r>
        <w:rPr>
          <w:rFonts w:ascii="Calibri" w:hAnsi="Calibri" w:cs="Calibri"/>
        </w:rPr>
        <w:t xml:space="preserve"> развития ребенка), находящуюся в медицинской организации.</w:t>
      </w: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6343" w:rsidRDefault="0061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6343" w:rsidRDefault="006163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875C0B" w:rsidRDefault="00875C0B"/>
    <w:sectPr w:rsidR="00875C0B" w:rsidSect="00D6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43"/>
    <w:rsid w:val="00616343"/>
    <w:rsid w:val="008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329E28082A467C56AB895541CCCF1C1E5FC922742F2268FF7D7B3F8D25C50D5FD1EC24497570Fm0w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7329E28082A467C56AB895541CCCF1C9EBF9902149AF2C87AEDBB1FFDD0347D2B412C3449755m0wE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7329E28082A467C56AB895541CCCF1C1E6FA94224AF2268FF7D7B3F8mDw2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77329E28082A467C56AB895541CCCF1C1E4FA952447F2268FF7D7B3F8D25C50D5FD1EC244975D0Fm0wDL" TargetMode="External"/><Relationship Id="rId10" Type="http://schemas.openxmlformats.org/officeDocument/2006/relationships/hyperlink" Target="consultantplus://offline/ref=477329E28082A467C56AB187561CCCF1C3E3F99E2949AF2C87AEDBB1FFDD0347D2B412C3449157m0w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7329E28082A467C56AB187561CCCF1C3E3F99E2949AF2C87AEDBB1FFDD0347D2B412C3449157m0w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Куратор</dc:creator>
  <cp:lastModifiedBy>Куратор</cp:lastModifiedBy>
  <cp:revision>1</cp:revision>
  <dcterms:created xsi:type="dcterms:W3CDTF">2015-04-16T11:48:00Z</dcterms:created>
  <dcterms:modified xsi:type="dcterms:W3CDTF">2015-04-16T11:49:00Z</dcterms:modified>
</cp:coreProperties>
</file>